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956" w:rsidRPr="00DD490F" w:rsidRDefault="006D6A23" w:rsidP="009C1F4F">
      <w:pPr>
        <w:tabs>
          <w:tab w:val="left" w:pos="8505"/>
        </w:tabs>
        <w:spacing w:before="59" w:line="506" w:lineRule="exact"/>
        <w:ind w:left="186" w:right="186"/>
        <w:jc w:val="center"/>
        <w:rPr>
          <w:b/>
          <w:sz w:val="44"/>
          <w:lang w:val="it-IT"/>
        </w:rPr>
      </w:pPr>
      <w:r w:rsidRPr="00DD490F">
        <w:rPr>
          <w:b/>
          <w:sz w:val="44"/>
          <w:lang w:val="it-IT"/>
        </w:rPr>
        <w:t xml:space="preserve">COMUNE DI </w:t>
      </w:r>
      <w:r w:rsidR="00DD490F" w:rsidRPr="00DD490F">
        <w:rPr>
          <w:b/>
          <w:sz w:val="44"/>
          <w:lang w:val="it-IT"/>
        </w:rPr>
        <w:t>MUSSOMELI</w:t>
      </w:r>
    </w:p>
    <w:p w:rsidR="005A1956" w:rsidRPr="00DD490F" w:rsidRDefault="00DD490F" w:rsidP="009C1F4F">
      <w:pPr>
        <w:tabs>
          <w:tab w:val="left" w:pos="8505"/>
        </w:tabs>
        <w:spacing w:line="322" w:lineRule="exact"/>
        <w:ind w:left="186" w:right="186"/>
        <w:jc w:val="center"/>
        <w:rPr>
          <w:sz w:val="28"/>
          <w:lang w:val="it-IT"/>
        </w:rPr>
      </w:pPr>
      <w:r>
        <w:rPr>
          <w:sz w:val="28"/>
          <w:lang w:val="it-IT"/>
        </w:rPr>
        <w:t>Provincia di Caltanissetta</w:t>
      </w:r>
    </w:p>
    <w:p w:rsidR="005A1956" w:rsidRPr="00DD490F" w:rsidRDefault="005A1956" w:rsidP="009C1F4F">
      <w:pPr>
        <w:pStyle w:val="Corpotesto"/>
        <w:tabs>
          <w:tab w:val="left" w:pos="8505"/>
        </w:tabs>
        <w:rPr>
          <w:sz w:val="26"/>
          <w:lang w:val="it-IT"/>
        </w:rPr>
      </w:pPr>
    </w:p>
    <w:p w:rsidR="005A1956" w:rsidRPr="00DD490F" w:rsidRDefault="006D6A23" w:rsidP="009C1F4F">
      <w:pPr>
        <w:pStyle w:val="Corpotesto"/>
        <w:tabs>
          <w:tab w:val="left" w:pos="8505"/>
        </w:tabs>
        <w:ind w:left="186" w:right="184"/>
        <w:jc w:val="center"/>
        <w:rPr>
          <w:lang w:val="it-IT"/>
        </w:rPr>
      </w:pPr>
      <w:r w:rsidRPr="00DD490F">
        <w:rPr>
          <w:lang w:val="it-IT"/>
        </w:rPr>
        <w:t xml:space="preserve">AREA </w:t>
      </w:r>
      <w:r w:rsidR="00DD490F">
        <w:rPr>
          <w:lang w:val="it-IT"/>
        </w:rPr>
        <w:t>TECNICA</w:t>
      </w:r>
    </w:p>
    <w:p w:rsidR="005A1956" w:rsidRPr="00DD490F" w:rsidRDefault="005A1956">
      <w:pPr>
        <w:pStyle w:val="Corpotesto"/>
        <w:spacing w:before="2"/>
        <w:rPr>
          <w:sz w:val="18"/>
          <w:lang w:val="it-IT"/>
        </w:rPr>
      </w:pPr>
    </w:p>
    <w:p w:rsidR="005A1956" w:rsidRPr="00DD490F" w:rsidRDefault="006D6A23">
      <w:pPr>
        <w:pStyle w:val="Corpotesto"/>
        <w:spacing w:before="90"/>
        <w:ind w:left="8750"/>
        <w:rPr>
          <w:lang w:val="it-IT"/>
        </w:rPr>
      </w:pPr>
      <w:r w:rsidRPr="00DD490F">
        <w:rPr>
          <w:lang w:val="it-IT"/>
        </w:rPr>
        <w:t>Allegato 1</w:t>
      </w:r>
    </w:p>
    <w:p w:rsidR="005A1956" w:rsidRPr="00DD490F" w:rsidRDefault="005A1956">
      <w:pPr>
        <w:pStyle w:val="Corpotesto"/>
        <w:rPr>
          <w:sz w:val="26"/>
          <w:lang w:val="it-IT"/>
        </w:rPr>
      </w:pPr>
    </w:p>
    <w:p w:rsidR="005A1956" w:rsidRPr="00DD490F" w:rsidRDefault="005A1956">
      <w:pPr>
        <w:pStyle w:val="Corpotesto"/>
        <w:rPr>
          <w:lang w:val="it-IT"/>
        </w:rPr>
      </w:pPr>
    </w:p>
    <w:p w:rsidR="005A1956" w:rsidRPr="00DD490F" w:rsidRDefault="006D6A23">
      <w:pPr>
        <w:spacing w:line="238" w:lineRule="exact"/>
        <w:ind w:left="186" w:right="209"/>
        <w:jc w:val="center"/>
        <w:rPr>
          <w:rFonts w:ascii="Arial Narrow"/>
          <w:b/>
          <w:i/>
          <w:sz w:val="24"/>
          <w:lang w:val="it-IT"/>
        </w:rPr>
      </w:pPr>
      <w:r w:rsidRPr="00DD490F">
        <w:rPr>
          <w:rFonts w:ascii="Arial Narrow"/>
          <w:b/>
          <w:i/>
          <w:sz w:val="24"/>
          <w:lang w:val="it-IT"/>
        </w:rPr>
        <w:t xml:space="preserve">MANIFESTAZIONE DI INTERESSE SERVIZIO </w:t>
      </w:r>
      <w:proofErr w:type="spellStart"/>
      <w:r w:rsidR="00045AC3" w:rsidRPr="00045AC3">
        <w:rPr>
          <w:rFonts w:ascii="Arial Narrow"/>
          <w:b/>
          <w:i/>
          <w:sz w:val="24"/>
          <w:lang w:val="it-IT"/>
        </w:rPr>
        <w:t>SERVIZIO</w:t>
      </w:r>
      <w:proofErr w:type="spellEnd"/>
      <w:r w:rsidR="00045AC3" w:rsidRPr="00045AC3">
        <w:rPr>
          <w:rFonts w:ascii="Arial Narrow"/>
          <w:b/>
          <w:i/>
          <w:sz w:val="24"/>
          <w:lang w:val="it-IT"/>
        </w:rPr>
        <w:t xml:space="preserve"> PER LA RACCOLTA ED IL RICICLO DELLE BATTERIE AL PIOMBO </w:t>
      </w:r>
      <w:proofErr w:type="gramStart"/>
      <w:r w:rsidR="00045AC3" w:rsidRPr="00045AC3">
        <w:rPr>
          <w:rFonts w:ascii="Arial Narrow"/>
          <w:b/>
          <w:i/>
          <w:sz w:val="24"/>
          <w:lang w:val="it-IT"/>
        </w:rPr>
        <w:t>ES</w:t>
      </w:r>
      <w:bookmarkStart w:id="0" w:name="_GoBack"/>
      <w:bookmarkEnd w:id="0"/>
      <w:r w:rsidR="00045AC3" w:rsidRPr="00045AC3">
        <w:rPr>
          <w:rFonts w:ascii="Arial Narrow"/>
          <w:b/>
          <w:i/>
          <w:sz w:val="24"/>
          <w:lang w:val="it-IT"/>
        </w:rPr>
        <w:t xml:space="preserve">AUSTE  </w:t>
      </w:r>
      <w:r w:rsidRPr="00DD490F">
        <w:rPr>
          <w:rFonts w:ascii="Arial Narrow"/>
          <w:b/>
          <w:i/>
          <w:sz w:val="24"/>
          <w:lang w:val="it-IT"/>
        </w:rPr>
        <w:t>.</w:t>
      </w:r>
      <w:proofErr w:type="gramEnd"/>
    </w:p>
    <w:p w:rsidR="005A1956" w:rsidRPr="00045AC3" w:rsidRDefault="005A1956">
      <w:pPr>
        <w:pStyle w:val="Corpotesto"/>
        <w:rPr>
          <w:rFonts w:ascii="Arial Narrow"/>
          <w:b/>
          <w:i/>
          <w:szCs w:val="22"/>
          <w:lang w:val="it-IT"/>
        </w:rPr>
      </w:pPr>
    </w:p>
    <w:p w:rsidR="005A1956" w:rsidRPr="00DD490F" w:rsidRDefault="006D6A23">
      <w:pPr>
        <w:spacing w:before="208" w:line="288" w:lineRule="auto"/>
        <w:ind w:left="186" w:right="179"/>
        <w:jc w:val="center"/>
        <w:rPr>
          <w:rFonts w:ascii="Arial Narrow" w:hAnsi="Arial Narrow"/>
          <w:lang w:val="it-IT"/>
        </w:rPr>
      </w:pPr>
      <w:r w:rsidRPr="00DD490F">
        <w:rPr>
          <w:b/>
          <w:sz w:val="24"/>
          <w:lang w:val="it-IT"/>
        </w:rPr>
        <w:t xml:space="preserve">DICHIARAZIONE SOSTITUTIVA </w:t>
      </w:r>
      <w:r w:rsidRPr="00DD490F">
        <w:rPr>
          <w:sz w:val="24"/>
          <w:lang w:val="it-IT"/>
        </w:rPr>
        <w:t>resa ai sensi degli arti. 46,47 e 48 del D.P.R. n. 445/2000. (</w:t>
      </w:r>
      <w:r w:rsidRPr="00DD490F">
        <w:rPr>
          <w:rFonts w:ascii="Arial Narrow" w:hAnsi="Arial Narrow"/>
          <w:u w:val="single"/>
          <w:lang w:val="it-IT"/>
        </w:rPr>
        <w:t>Allegare fotocopia di un documento di identità personale valido ai sensi del DPR 445/2000)</w:t>
      </w:r>
    </w:p>
    <w:p w:rsidR="005A1956" w:rsidRPr="00DD490F" w:rsidRDefault="005A1956">
      <w:pPr>
        <w:pStyle w:val="Corpotesto"/>
        <w:rPr>
          <w:rFonts w:ascii="Arial Narrow"/>
          <w:sz w:val="11"/>
          <w:lang w:val="it-IT"/>
        </w:rPr>
      </w:pPr>
    </w:p>
    <w:p w:rsidR="005A1956" w:rsidRPr="00DD490F" w:rsidRDefault="006D6A23">
      <w:pPr>
        <w:pStyle w:val="Corpotesto"/>
        <w:tabs>
          <w:tab w:val="left" w:pos="9444"/>
        </w:tabs>
        <w:spacing w:before="90"/>
        <w:ind w:left="135"/>
        <w:rPr>
          <w:lang w:val="it-IT"/>
        </w:rPr>
      </w:pPr>
      <w:r w:rsidRPr="00DD490F">
        <w:rPr>
          <w:lang w:val="it-IT"/>
        </w:rPr>
        <w:t>Il</w:t>
      </w:r>
      <w:r w:rsidRPr="00DD490F">
        <w:rPr>
          <w:spacing w:val="-6"/>
          <w:lang w:val="it-IT"/>
        </w:rPr>
        <w:t xml:space="preserve"> </w:t>
      </w:r>
      <w:r w:rsidRPr="00DD490F">
        <w:rPr>
          <w:lang w:val="it-IT"/>
        </w:rPr>
        <w:t>sottoscritto</w:t>
      </w:r>
      <w:r w:rsidRPr="00DD490F">
        <w:rPr>
          <w:spacing w:val="2"/>
          <w:lang w:val="it-IT"/>
        </w:rPr>
        <w:t xml:space="preserve"> </w:t>
      </w:r>
      <w:r w:rsidRPr="00DD490F">
        <w:rPr>
          <w:u w:val="single"/>
          <w:lang w:val="it-IT"/>
        </w:rPr>
        <w:t xml:space="preserve"> </w:t>
      </w:r>
      <w:r w:rsidRPr="00DD490F">
        <w:rPr>
          <w:u w:val="single"/>
          <w:lang w:val="it-IT"/>
        </w:rPr>
        <w:tab/>
      </w:r>
    </w:p>
    <w:p w:rsidR="005A1956" w:rsidRPr="00DD490F" w:rsidRDefault="005A1956">
      <w:pPr>
        <w:pStyle w:val="Corpotesto"/>
        <w:spacing w:before="2"/>
        <w:rPr>
          <w:sz w:val="16"/>
          <w:lang w:val="it-IT"/>
        </w:rPr>
      </w:pPr>
    </w:p>
    <w:p w:rsidR="005A1956" w:rsidRPr="00DD490F" w:rsidRDefault="006D6A23">
      <w:pPr>
        <w:pStyle w:val="Corpotesto"/>
        <w:tabs>
          <w:tab w:val="left" w:pos="4724"/>
          <w:tab w:val="left" w:pos="6368"/>
          <w:tab w:val="left" w:pos="9644"/>
        </w:tabs>
        <w:spacing w:before="90"/>
        <w:ind w:left="135"/>
        <w:rPr>
          <w:lang w:val="it-IT"/>
        </w:rPr>
      </w:pPr>
      <w:r w:rsidRPr="00DD490F">
        <w:rPr>
          <w:lang w:val="it-IT"/>
        </w:rPr>
        <w:t>Nato a</w:t>
      </w:r>
      <w:r w:rsidRPr="00DD490F">
        <w:rPr>
          <w:u w:val="single"/>
          <w:lang w:val="it-IT"/>
        </w:rPr>
        <w:t xml:space="preserve"> </w:t>
      </w:r>
      <w:r w:rsidRPr="00DD490F">
        <w:rPr>
          <w:u w:val="single"/>
          <w:lang w:val="it-IT"/>
        </w:rPr>
        <w:tab/>
      </w:r>
      <w:proofErr w:type="spellStart"/>
      <w:r w:rsidRPr="00DD490F">
        <w:rPr>
          <w:spacing w:val="-3"/>
          <w:lang w:val="it-IT"/>
        </w:rPr>
        <w:t>Prov</w:t>
      </w:r>
      <w:proofErr w:type="spellEnd"/>
      <w:r w:rsidRPr="00DD490F">
        <w:rPr>
          <w:spacing w:val="-3"/>
          <w:lang w:val="it-IT"/>
        </w:rPr>
        <w:t>.:</w:t>
      </w:r>
      <w:r w:rsidRPr="00DD490F">
        <w:rPr>
          <w:spacing w:val="-3"/>
          <w:u w:val="single"/>
          <w:lang w:val="it-IT"/>
        </w:rPr>
        <w:t xml:space="preserve"> </w:t>
      </w:r>
      <w:r w:rsidRPr="00DD490F">
        <w:rPr>
          <w:spacing w:val="-3"/>
          <w:u w:val="single"/>
          <w:lang w:val="it-IT"/>
        </w:rPr>
        <w:tab/>
      </w:r>
      <w:r w:rsidRPr="00DD490F">
        <w:rPr>
          <w:spacing w:val="-6"/>
          <w:lang w:val="it-IT"/>
        </w:rPr>
        <w:t xml:space="preserve">C.F. </w:t>
      </w:r>
      <w:r w:rsidRPr="00DD490F">
        <w:rPr>
          <w:spacing w:val="-6"/>
          <w:u w:val="single"/>
          <w:lang w:val="it-IT"/>
        </w:rPr>
        <w:t xml:space="preserve"> </w:t>
      </w:r>
      <w:r w:rsidRPr="00DD490F">
        <w:rPr>
          <w:spacing w:val="-6"/>
          <w:u w:val="single"/>
          <w:lang w:val="it-IT"/>
        </w:rPr>
        <w:tab/>
      </w:r>
    </w:p>
    <w:p w:rsidR="005A1956" w:rsidRPr="00DD490F" w:rsidRDefault="005A1956">
      <w:pPr>
        <w:pStyle w:val="Corpotesto"/>
        <w:rPr>
          <w:sz w:val="16"/>
          <w:lang w:val="it-IT"/>
        </w:rPr>
      </w:pPr>
    </w:p>
    <w:p w:rsidR="005A1956" w:rsidRPr="00DD490F" w:rsidRDefault="006D6A23">
      <w:pPr>
        <w:pStyle w:val="Corpotesto"/>
        <w:tabs>
          <w:tab w:val="left" w:pos="5703"/>
          <w:tab w:val="left" w:pos="9655"/>
        </w:tabs>
        <w:spacing w:before="90"/>
        <w:ind w:left="135"/>
        <w:rPr>
          <w:lang w:val="it-IT"/>
        </w:rPr>
      </w:pPr>
      <w:proofErr w:type="gramStart"/>
      <w:r w:rsidRPr="00DD490F">
        <w:rPr>
          <w:lang w:val="it-IT"/>
        </w:rPr>
        <w:t>nella</w:t>
      </w:r>
      <w:proofErr w:type="gramEnd"/>
      <w:r w:rsidRPr="00DD490F">
        <w:rPr>
          <w:spacing w:val="-2"/>
          <w:lang w:val="it-IT"/>
        </w:rPr>
        <w:t xml:space="preserve"> </w:t>
      </w:r>
      <w:r w:rsidRPr="00DD490F">
        <w:rPr>
          <w:lang w:val="it-IT"/>
        </w:rPr>
        <w:t>qualità di:</w:t>
      </w:r>
      <w:r w:rsidRPr="00DD490F">
        <w:rPr>
          <w:u w:val="single"/>
          <w:lang w:val="it-IT"/>
        </w:rPr>
        <w:t xml:space="preserve"> </w:t>
      </w:r>
      <w:r w:rsidRPr="00DD490F">
        <w:rPr>
          <w:u w:val="single"/>
          <w:lang w:val="it-IT"/>
        </w:rPr>
        <w:tab/>
      </w:r>
      <w:r w:rsidRPr="00DD490F">
        <w:rPr>
          <w:lang w:val="it-IT"/>
        </w:rPr>
        <w:t>della</w:t>
      </w:r>
      <w:r w:rsidRPr="00DD490F">
        <w:rPr>
          <w:spacing w:val="-3"/>
          <w:lang w:val="it-IT"/>
        </w:rPr>
        <w:t xml:space="preserve"> </w:t>
      </w:r>
      <w:r w:rsidRPr="00DD490F">
        <w:rPr>
          <w:lang w:val="it-IT"/>
        </w:rPr>
        <w:t>ditta</w:t>
      </w:r>
      <w:r w:rsidRPr="00DD490F">
        <w:rPr>
          <w:spacing w:val="-1"/>
          <w:lang w:val="it-IT"/>
        </w:rPr>
        <w:t xml:space="preserve"> </w:t>
      </w:r>
      <w:r w:rsidRPr="00DD490F">
        <w:rPr>
          <w:u w:val="single"/>
          <w:lang w:val="it-IT"/>
        </w:rPr>
        <w:t xml:space="preserve"> </w:t>
      </w:r>
      <w:r w:rsidRPr="00DD490F">
        <w:rPr>
          <w:u w:val="single"/>
          <w:lang w:val="it-IT"/>
        </w:rPr>
        <w:tab/>
      </w:r>
    </w:p>
    <w:p w:rsidR="005A1956" w:rsidRPr="00DD490F" w:rsidRDefault="005A1956">
      <w:pPr>
        <w:pStyle w:val="Corpotesto"/>
        <w:spacing w:before="2"/>
        <w:rPr>
          <w:sz w:val="16"/>
          <w:lang w:val="it-IT"/>
        </w:rPr>
      </w:pPr>
    </w:p>
    <w:p w:rsidR="005A1956" w:rsidRPr="00DD490F" w:rsidRDefault="006D6A23">
      <w:pPr>
        <w:pStyle w:val="Corpotesto"/>
        <w:tabs>
          <w:tab w:val="left" w:pos="8109"/>
          <w:tab w:val="left" w:pos="9505"/>
        </w:tabs>
        <w:spacing w:before="90"/>
        <w:ind w:left="135"/>
        <w:rPr>
          <w:lang w:val="it-IT"/>
        </w:rPr>
      </w:pPr>
      <w:proofErr w:type="gramStart"/>
      <w:r w:rsidRPr="00DD490F">
        <w:rPr>
          <w:lang w:val="it-IT"/>
        </w:rPr>
        <w:t>con</w:t>
      </w:r>
      <w:proofErr w:type="gramEnd"/>
      <w:r w:rsidRPr="00DD490F">
        <w:rPr>
          <w:lang w:val="it-IT"/>
        </w:rPr>
        <w:t xml:space="preserve"> sede legale nel</w:t>
      </w:r>
      <w:r w:rsidRPr="00DD490F">
        <w:rPr>
          <w:spacing w:val="-4"/>
          <w:lang w:val="it-IT"/>
        </w:rPr>
        <w:t xml:space="preserve"> </w:t>
      </w:r>
      <w:r w:rsidRPr="00DD490F">
        <w:rPr>
          <w:lang w:val="it-IT"/>
        </w:rPr>
        <w:t>Comune</w:t>
      </w:r>
      <w:r w:rsidRPr="00DD490F">
        <w:rPr>
          <w:spacing w:val="-3"/>
          <w:lang w:val="it-IT"/>
        </w:rPr>
        <w:t xml:space="preserve"> </w:t>
      </w:r>
      <w:r w:rsidRPr="00DD490F">
        <w:rPr>
          <w:lang w:val="it-IT"/>
        </w:rPr>
        <w:t>di</w:t>
      </w:r>
      <w:r w:rsidRPr="00DD490F">
        <w:rPr>
          <w:u w:val="single"/>
          <w:lang w:val="it-IT"/>
        </w:rPr>
        <w:t xml:space="preserve"> </w:t>
      </w:r>
      <w:r w:rsidRPr="00DD490F">
        <w:rPr>
          <w:u w:val="single"/>
          <w:lang w:val="it-IT"/>
        </w:rPr>
        <w:tab/>
      </w:r>
      <w:proofErr w:type="spellStart"/>
      <w:r w:rsidRPr="00DD490F">
        <w:rPr>
          <w:spacing w:val="-4"/>
          <w:lang w:val="it-IT"/>
        </w:rPr>
        <w:t>Prov</w:t>
      </w:r>
      <w:proofErr w:type="spellEnd"/>
      <w:r w:rsidRPr="00DD490F">
        <w:rPr>
          <w:spacing w:val="-4"/>
          <w:lang w:val="it-IT"/>
        </w:rPr>
        <w:t>.</w:t>
      </w:r>
      <w:r w:rsidRPr="00DD490F">
        <w:rPr>
          <w:spacing w:val="-4"/>
          <w:u w:val="single"/>
          <w:lang w:val="it-IT"/>
        </w:rPr>
        <w:t xml:space="preserve"> </w:t>
      </w:r>
      <w:r w:rsidRPr="00DD490F">
        <w:rPr>
          <w:spacing w:val="-4"/>
          <w:u w:val="single"/>
          <w:lang w:val="it-IT"/>
        </w:rPr>
        <w:tab/>
      </w:r>
    </w:p>
    <w:p w:rsidR="005A1956" w:rsidRPr="00DD490F" w:rsidRDefault="005A1956">
      <w:pPr>
        <w:pStyle w:val="Corpotesto"/>
        <w:rPr>
          <w:sz w:val="16"/>
          <w:lang w:val="it-IT"/>
        </w:rPr>
      </w:pPr>
    </w:p>
    <w:p w:rsidR="005A1956" w:rsidRPr="00DD490F" w:rsidRDefault="006D6A23">
      <w:pPr>
        <w:pStyle w:val="Corpotesto"/>
        <w:tabs>
          <w:tab w:val="left" w:pos="5944"/>
          <w:tab w:val="left" w:pos="9338"/>
        </w:tabs>
        <w:spacing w:before="90"/>
        <w:ind w:left="135"/>
        <w:rPr>
          <w:lang w:val="it-IT"/>
        </w:rPr>
      </w:pPr>
      <w:proofErr w:type="gramStart"/>
      <w:r w:rsidRPr="00DD490F">
        <w:rPr>
          <w:lang w:val="it-IT"/>
        </w:rPr>
        <w:t>via</w:t>
      </w:r>
      <w:proofErr w:type="gramEnd"/>
      <w:r w:rsidRPr="00DD490F">
        <w:rPr>
          <w:u w:val="single"/>
          <w:lang w:val="it-IT"/>
        </w:rPr>
        <w:t xml:space="preserve"> </w:t>
      </w:r>
      <w:r w:rsidRPr="00DD490F">
        <w:rPr>
          <w:u w:val="single"/>
          <w:lang w:val="it-IT"/>
        </w:rPr>
        <w:tab/>
      </w:r>
      <w:r w:rsidRPr="00DD490F">
        <w:rPr>
          <w:spacing w:val="-6"/>
          <w:lang w:val="it-IT"/>
        </w:rPr>
        <w:t xml:space="preserve">C.F. </w:t>
      </w:r>
      <w:r w:rsidRPr="00DD490F">
        <w:rPr>
          <w:spacing w:val="-6"/>
          <w:u w:val="single"/>
          <w:lang w:val="it-IT"/>
        </w:rPr>
        <w:t xml:space="preserve"> </w:t>
      </w:r>
      <w:r w:rsidRPr="00DD490F">
        <w:rPr>
          <w:spacing w:val="-6"/>
          <w:u w:val="single"/>
          <w:lang w:val="it-IT"/>
        </w:rPr>
        <w:tab/>
      </w:r>
    </w:p>
    <w:p w:rsidR="005A1956" w:rsidRPr="00DD490F" w:rsidRDefault="005A1956">
      <w:pPr>
        <w:pStyle w:val="Corpotesto"/>
        <w:spacing w:before="2"/>
        <w:rPr>
          <w:sz w:val="16"/>
          <w:lang w:val="it-IT"/>
        </w:rPr>
      </w:pPr>
    </w:p>
    <w:p w:rsidR="005A1956" w:rsidRPr="00DD490F" w:rsidRDefault="006D6A23">
      <w:pPr>
        <w:pStyle w:val="Corpotesto"/>
        <w:tabs>
          <w:tab w:val="left" w:pos="2764"/>
          <w:tab w:val="left" w:pos="9470"/>
        </w:tabs>
        <w:spacing w:before="90"/>
        <w:ind w:left="135"/>
        <w:rPr>
          <w:lang w:val="it-IT"/>
        </w:rPr>
      </w:pPr>
      <w:proofErr w:type="spellStart"/>
      <w:r w:rsidRPr="00DD490F">
        <w:rPr>
          <w:spacing w:val="-6"/>
          <w:lang w:val="it-IT"/>
        </w:rPr>
        <w:t>P.Iva</w:t>
      </w:r>
      <w:proofErr w:type="spellEnd"/>
      <w:r w:rsidRPr="00DD490F">
        <w:rPr>
          <w:spacing w:val="-6"/>
          <w:u w:val="single"/>
          <w:lang w:val="it-IT"/>
        </w:rPr>
        <w:t xml:space="preserve"> </w:t>
      </w:r>
      <w:r w:rsidRPr="00DD490F">
        <w:rPr>
          <w:spacing w:val="-6"/>
          <w:u w:val="single"/>
          <w:lang w:val="it-IT"/>
        </w:rPr>
        <w:tab/>
      </w:r>
      <w:proofErr w:type="spellStart"/>
      <w:r w:rsidRPr="00DD490F">
        <w:rPr>
          <w:lang w:val="it-IT"/>
        </w:rPr>
        <w:t>Pec</w:t>
      </w:r>
      <w:proofErr w:type="spellEnd"/>
      <w:r w:rsidRPr="00DD490F">
        <w:rPr>
          <w:spacing w:val="-1"/>
          <w:lang w:val="it-IT"/>
        </w:rPr>
        <w:t xml:space="preserve"> </w:t>
      </w:r>
      <w:r w:rsidRPr="00DD490F">
        <w:rPr>
          <w:u w:val="single"/>
          <w:lang w:val="it-IT"/>
        </w:rPr>
        <w:t xml:space="preserve"> </w:t>
      </w:r>
      <w:r w:rsidRPr="00DD490F">
        <w:rPr>
          <w:u w:val="single"/>
          <w:lang w:val="it-IT"/>
        </w:rPr>
        <w:tab/>
      </w:r>
    </w:p>
    <w:p w:rsidR="005A1956" w:rsidRPr="00DD490F" w:rsidRDefault="005A1956">
      <w:pPr>
        <w:pStyle w:val="Corpotesto"/>
        <w:rPr>
          <w:sz w:val="20"/>
          <w:lang w:val="it-IT"/>
        </w:rPr>
      </w:pPr>
    </w:p>
    <w:p w:rsidR="005A1956" w:rsidRPr="00DD490F" w:rsidRDefault="005A1956">
      <w:pPr>
        <w:pStyle w:val="Corpotesto"/>
        <w:spacing w:before="2"/>
        <w:rPr>
          <w:sz w:val="16"/>
          <w:lang w:val="it-IT"/>
        </w:rPr>
      </w:pPr>
    </w:p>
    <w:p w:rsidR="005A1956" w:rsidRPr="00DD490F" w:rsidRDefault="006D6A23">
      <w:pPr>
        <w:pStyle w:val="Corpotesto"/>
        <w:spacing w:before="90"/>
        <w:ind w:left="135" w:right="115"/>
        <w:jc w:val="both"/>
        <w:rPr>
          <w:lang w:val="it-IT"/>
        </w:rPr>
      </w:pPr>
      <w:r w:rsidRPr="00DD490F">
        <w:rPr>
          <w:lang w:val="it-IT"/>
        </w:rPr>
        <w:t xml:space="preserve">con espresso riferimento alla ditta che rappresenta, visto l’art. 76 del </w:t>
      </w:r>
      <w:r w:rsidRPr="00DD490F">
        <w:rPr>
          <w:spacing w:val="-5"/>
          <w:lang w:val="it-IT"/>
        </w:rPr>
        <w:t xml:space="preserve">D.P.R. </w:t>
      </w:r>
      <w:r w:rsidRPr="00DD490F">
        <w:rPr>
          <w:lang w:val="it-IT"/>
        </w:rPr>
        <w:t>445/00, consapevole  del fatto che, in caso di mendace dichiarazione, sarà passibile, ai sensi degli artt.75 e 76 del DPR 445/2000 e successive modificazioni ed integrazioni, delle sanzioni previste dal codice penale e dalle leggi speciali in materia di falsità negli atti, oltre ad incorrere nelle conseguenze amministrative previste per le procedure relative agli appalti di servizi pubblici, ai sensi degli  artt.46 e 47 del DPR 445/2000, assumendosene la piena e totale</w:t>
      </w:r>
      <w:r w:rsidRPr="00DD490F">
        <w:rPr>
          <w:spacing w:val="-20"/>
          <w:lang w:val="it-IT"/>
        </w:rPr>
        <w:t xml:space="preserve"> </w:t>
      </w:r>
      <w:r w:rsidRPr="00DD490F">
        <w:rPr>
          <w:lang w:val="it-IT"/>
        </w:rPr>
        <w:t>responsabilità</w:t>
      </w:r>
    </w:p>
    <w:p w:rsidR="005A1956" w:rsidRDefault="006D6A23">
      <w:pPr>
        <w:spacing w:before="114"/>
        <w:ind w:left="186" w:right="163"/>
        <w:jc w:val="center"/>
        <w:rPr>
          <w:b/>
          <w:sz w:val="24"/>
        </w:rPr>
      </w:pPr>
      <w:r>
        <w:rPr>
          <w:b/>
          <w:sz w:val="24"/>
        </w:rPr>
        <w:t>DICHIARA ED ATTESTA</w:t>
      </w:r>
    </w:p>
    <w:p w:rsidR="005A1956" w:rsidRPr="00DD490F" w:rsidRDefault="006D6A23">
      <w:pPr>
        <w:pStyle w:val="Paragrafoelenco"/>
        <w:numPr>
          <w:ilvl w:val="0"/>
          <w:numId w:val="1"/>
        </w:numPr>
        <w:tabs>
          <w:tab w:val="left" w:pos="376"/>
        </w:tabs>
        <w:ind w:firstLine="0"/>
        <w:rPr>
          <w:sz w:val="24"/>
          <w:lang w:val="it-IT"/>
        </w:rPr>
      </w:pPr>
      <w:r w:rsidRPr="00DD490F">
        <w:rPr>
          <w:sz w:val="24"/>
          <w:lang w:val="it-IT"/>
        </w:rPr>
        <w:t>Di non incorrere in alcun motivo di esclusione di cui all’art. 80 del D.lgs. n.</w:t>
      </w:r>
      <w:r w:rsidRPr="00DD490F">
        <w:rPr>
          <w:spacing w:val="-21"/>
          <w:sz w:val="24"/>
          <w:lang w:val="it-IT"/>
        </w:rPr>
        <w:t xml:space="preserve"> </w:t>
      </w:r>
      <w:r w:rsidRPr="00DD490F">
        <w:rPr>
          <w:sz w:val="24"/>
          <w:lang w:val="it-IT"/>
        </w:rPr>
        <w:t>50/2016;</w:t>
      </w:r>
    </w:p>
    <w:p w:rsidR="005A1956" w:rsidRPr="00DD490F" w:rsidRDefault="006D6A23">
      <w:pPr>
        <w:pStyle w:val="Paragrafoelenco"/>
        <w:numPr>
          <w:ilvl w:val="0"/>
          <w:numId w:val="1"/>
        </w:numPr>
        <w:tabs>
          <w:tab w:val="left" w:pos="442"/>
        </w:tabs>
        <w:ind w:right="177" w:firstLine="0"/>
        <w:rPr>
          <w:sz w:val="24"/>
          <w:lang w:val="it-IT"/>
        </w:rPr>
      </w:pPr>
      <w:r w:rsidRPr="00DD490F">
        <w:rPr>
          <w:sz w:val="24"/>
          <w:lang w:val="it-IT"/>
        </w:rPr>
        <w:t xml:space="preserve">Di non essere oggetto di provvedimenti di sospensione o </w:t>
      </w:r>
      <w:proofErr w:type="spellStart"/>
      <w:r w:rsidRPr="00DD490F">
        <w:rPr>
          <w:sz w:val="24"/>
          <w:lang w:val="it-IT"/>
        </w:rPr>
        <w:t>interdittivi</w:t>
      </w:r>
      <w:proofErr w:type="spellEnd"/>
      <w:r w:rsidRPr="00DD490F">
        <w:rPr>
          <w:sz w:val="24"/>
          <w:lang w:val="it-IT"/>
        </w:rPr>
        <w:t xml:space="preserve"> di cui all’art.14 del D.lgs. 9 Aprile 2008, n.81 e</w:t>
      </w:r>
      <w:r w:rsidRPr="00DD490F">
        <w:rPr>
          <w:spacing w:val="-4"/>
          <w:sz w:val="24"/>
          <w:lang w:val="it-IT"/>
        </w:rPr>
        <w:t xml:space="preserve"> </w:t>
      </w:r>
      <w:proofErr w:type="spellStart"/>
      <w:r w:rsidRPr="00DD490F">
        <w:rPr>
          <w:sz w:val="24"/>
          <w:lang w:val="it-IT"/>
        </w:rPr>
        <w:t>s.m.i.</w:t>
      </w:r>
      <w:proofErr w:type="spellEnd"/>
      <w:r w:rsidRPr="00DD490F">
        <w:rPr>
          <w:sz w:val="24"/>
          <w:lang w:val="it-IT"/>
        </w:rPr>
        <w:t>;</w:t>
      </w:r>
    </w:p>
    <w:p w:rsidR="005A1956" w:rsidRPr="00DD490F" w:rsidRDefault="006D6A23">
      <w:pPr>
        <w:pStyle w:val="Paragrafoelenco"/>
        <w:numPr>
          <w:ilvl w:val="0"/>
          <w:numId w:val="1"/>
        </w:numPr>
        <w:tabs>
          <w:tab w:val="left" w:pos="446"/>
        </w:tabs>
        <w:ind w:right="116" w:firstLine="0"/>
        <w:rPr>
          <w:sz w:val="24"/>
          <w:lang w:val="it-IT"/>
        </w:rPr>
      </w:pPr>
      <w:r w:rsidRPr="00DD490F">
        <w:rPr>
          <w:sz w:val="24"/>
          <w:lang w:val="it-IT"/>
        </w:rPr>
        <w:t xml:space="preserve">Di obbligarsi ad osservare scrupolosamente, nell'esecuzione della fornitura del servizio in oggetto e per quanto compatibile, quanto previsto dalla legge 6 novembre 2012, n.190 e </w:t>
      </w:r>
      <w:proofErr w:type="spellStart"/>
      <w:r w:rsidRPr="00DD490F">
        <w:rPr>
          <w:sz w:val="24"/>
          <w:lang w:val="it-IT"/>
        </w:rPr>
        <w:t>s.m.i.</w:t>
      </w:r>
      <w:proofErr w:type="spellEnd"/>
      <w:r w:rsidRPr="00DD490F">
        <w:rPr>
          <w:sz w:val="24"/>
          <w:lang w:val="it-IT"/>
        </w:rPr>
        <w:t xml:space="preserve"> recante disposizioni per la prevenzione e la repressione della corruzione e dell’illegalità nella pubblica</w:t>
      </w:r>
      <w:r w:rsidRPr="00DD490F">
        <w:rPr>
          <w:spacing w:val="-8"/>
          <w:sz w:val="24"/>
          <w:lang w:val="it-IT"/>
        </w:rPr>
        <w:t xml:space="preserve"> </w:t>
      </w:r>
      <w:r w:rsidRPr="00DD490F">
        <w:rPr>
          <w:sz w:val="24"/>
          <w:lang w:val="it-IT"/>
        </w:rPr>
        <w:t>amministrazione;</w:t>
      </w:r>
    </w:p>
    <w:p w:rsidR="00881712" w:rsidRDefault="006D6A23" w:rsidP="00881712">
      <w:pPr>
        <w:pStyle w:val="Paragrafoelenco"/>
        <w:numPr>
          <w:ilvl w:val="0"/>
          <w:numId w:val="1"/>
        </w:numPr>
        <w:tabs>
          <w:tab w:val="left" w:pos="398"/>
        </w:tabs>
        <w:ind w:right="118" w:firstLine="0"/>
        <w:rPr>
          <w:sz w:val="24"/>
          <w:lang w:val="it-IT"/>
        </w:rPr>
      </w:pPr>
      <w:r w:rsidRPr="00DD490F">
        <w:rPr>
          <w:sz w:val="24"/>
          <w:lang w:val="it-IT"/>
        </w:rPr>
        <w:t xml:space="preserve">Ai sensi dell'art. 53, comma 16-ter, del decreto legislativo n. 165/2001, di non aver concluso contratti di lavoro subordinato o autonomo e comunque di non aver attribuito incarichi, per il triennio successivo alla cessazione del rapporto di pubblico impiego, ad ex dipendenti del Comune di </w:t>
      </w:r>
      <w:r w:rsidR="00DD490F">
        <w:rPr>
          <w:sz w:val="24"/>
          <w:lang w:val="it-IT"/>
        </w:rPr>
        <w:t>Mussomeli</w:t>
      </w:r>
      <w:r w:rsidRPr="00DD490F">
        <w:rPr>
          <w:sz w:val="24"/>
          <w:lang w:val="it-IT"/>
        </w:rPr>
        <w:t>, che hanno esercitato poteri autoritativi o negoziali per conto della pubblica amministrazione nei propri</w:t>
      </w:r>
      <w:r w:rsidRPr="00DD490F">
        <w:rPr>
          <w:spacing w:val="-7"/>
          <w:sz w:val="24"/>
          <w:lang w:val="it-IT"/>
        </w:rPr>
        <w:t xml:space="preserve"> </w:t>
      </w:r>
      <w:r w:rsidRPr="00DD490F">
        <w:rPr>
          <w:sz w:val="24"/>
          <w:lang w:val="it-IT"/>
        </w:rPr>
        <w:t>confronti;</w:t>
      </w:r>
    </w:p>
    <w:p w:rsidR="005A1956" w:rsidRPr="00881712" w:rsidRDefault="006D6A23" w:rsidP="00881712">
      <w:pPr>
        <w:pStyle w:val="Paragrafoelenco"/>
        <w:numPr>
          <w:ilvl w:val="0"/>
          <w:numId w:val="1"/>
        </w:numPr>
        <w:tabs>
          <w:tab w:val="left" w:pos="398"/>
        </w:tabs>
        <w:ind w:right="118" w:firstLine="0"/>
        <w:rPr>
          <w:sz w:val="24"/>
          <w:lang w:val="it-IT"/>
        </w:rPr>
      </w:pPr>
      <w:r w:rsidRPr="00881712">
        <w:rPr>
          <w:sz w:val="24"/>
          <w:lang w:val="it-IT"/>
        </w:rPr>
        <w:t>Di rispettare e far rispettare a tutti i propri dipendenti, collaboratori o consulenti,</w:t>
      </w:r>
      <w:r w:rsidRPr="00AB61B7">
        <w:rPr>
          <w:sz w:val="24"/>
          <w:lang w:val="it-IT"/>
        </w:rPr>
        <w:t xml:space="preserve"> </w:t>
      </w:r>
      <w:r w:rsidRPr="00881712">
        <w:rPr>
          <w:sz w:val="24"/>
          <w:lang w:val="it-IT"/>
        </w:rPr>
        <w:t>nell’esecuzione</w:t>
      </w:r>
      <w:r w:rsidR="00881712" w:rsidRPr="00881712">
        <w:rPr>
          <w:sz w:val="24"/>
          <w:lang w:val="it-IT"/>
        </w:rPr>
        <w:t xml:space="preserve"> </w:t>
      </w:r>
      <w:r w:rsidRPr="00AB61B7">
        <w:rPr>
          <w:sz w:val="24"/>
          <w:lang w:val="it-IT"/>
        </w:rPr>
        <w:t xml:space="preserve">della fornitura in oggetto, e per quanto compatibili, gli obblighi di condotta del Codice di comportamento dei dipendenti pubblici, approvato con D.P.R. 16 aprile 2013, n. 62. La violazione degli obblighi, in quanto compatibili, derivanti dal Codice di comportamento approvato con D.P.R. 16 aprile 2013, n. 62, da parte dell’impresa affidataria e/o dei dipendenti, collaboratori o consulenti </w:t>
      </w:r>
      <w:r w:rsidRPr="00AB61B7">
        <w:rPr>
          <w:sz w:val="24"/>
          <w:lang w:val="it-IT"/>
        </w:rPr>
        <w:lastRenderedPageBreak/>
        <w:t>della stessa nell’esecuzione dell'appalto in oggetto costituisce motivo di risoluzione del contratto ai sensi dell’art. 1456 del Codice Civile.</w:t>
      </w:r>
    </w:p>
    <w:p w:rsidR="005A1956" w:rsidRDefault="006D6A23">
      <w:pPr>
        <w:pStyle w:val="Paragrafoelenco"/>
        <w:numPr>
          <w:ilvl w:val="0"/>
          <w:numId w:val="1"/>
        </w:numPr>
        <w:tabs>
          <w:tab w:val="left" w:pos="382"/>
        </w:tabs>
        <w:ind w:right="115" w:firstLine="0"/>
        <w:rPr>
          <w:sz w:val="24"/>
        </w:rPr>
      </w:pPr>
      <w:r w:rsidRPr="00DD490F">
        <w:rPr>
          <w:sz w:val="24"/>
          <w:lang w:val="it-IT"/>
        </w:rPr>
        <w:t xml:space="preserve">Ai sensi dell’ Art. 1 del Codice antimafia e anticorruzione della pubblica amministrazione “c.d. Codice </w:t>
      </w:r>
      <w:r w:rsidRPr="00DD490F">
        <w:rPr>
          <w:spacing w:val="-3"/>
          <w:sz w:val="24"/>
          <w:lang w:val="it-IT"/>
        </w:rPr>
        <w:t xml:space="preserve">Vigna” </w:t>
      </w:r>
      <w:r w:rsidRPr="00DD490F">
        <w:rPr>
          <w:sz w:val="24"/>
          <w:lang w:val="it-IT"/>
        </w:rPr>
        <w:t xml:space="preserve">adottato con Delibera di Giunta Regionale n. 514 del 04/12/2009 l'impresa dal sottoscritto legalmente rappresentata, a pena di risoluzione del contratto ai sensi degli artt. 1455 e 1456 C.C., assume: l’obbligo di denunciare all’autorità giudiziaria e/o agli organi di polizia, effettuandone segnalazione anche alla pubblica amministrazione appaltante, ogni tentativo di estorsione o condizionamento, quali, ad esempio, richieste di tangenti, pressioni per l'assunzione di personale, per affidamento di subappalti, danneggiamenti, furti e simili; l’obbligo di non concedere servizi in subappalto alle ditte che ricadono nelle cause di esclusione di cui al comma 1 dell'art. </w:t>
      </w:r>
      <w:r>
        <w:rPr>
          <w:sz w:val="24"/>
        </w:rPr>
        <w:t xml:space="preserve">1 del </w:t>
      </w:r>
      <w:proofErr w:type="spellStart"/>
      <w:r>
        <w:rPr>
          <w:sz w:val="24"/>
        </w:rPr>
        <w:t>predetto</w:t>
      </w:r>
      <w:proofErr w:type="spellEnd"/>
      <w:r>
        <w:rPr>
          <w:sz w:val="24"/>
        </w:rPr>
        <w:t xml:space="preserve"> ‘</w:t>
      </w:r>
      <w:proofErr w:type="spellStart"/>
      <w:r>
        <w:rPr>
          <w:sz w:val="24"/>
        </w:rPr>
        <w:t>Codice</w:t>
      </w:r>
      <w:proofErr w:type="spellEnd"/>
      <w:r>
        <w:rPr>
          <w:spacing w:val="-3"/>
          <w:sz w:val="24"/>
        </w:rPr>
        <w:t xml:space="preserve"> </w:t>
      </w:r>
      <w:proofErr w:type="spellStart"/>
      <w:r>
        <w:rPr>
          <w:spacing w:val="-3"/>
          <w:sz w:val="24"/>
        </w:rPr>
        <w:t>Vigna</w:t>
      </w:r>
      <w:proofErr w:type="spellEnd"/>
      <w:r>
        <w:rPr>
          <w:spacing w:val="-3"/>
          <w:sz w:val="24"/>
        </w:rPr>
        <w:t>";</w:t>
      </w:r>
    </w:p>
    <w:p w:rsidR="005A1956" w:rsidRPr="00DD490F" w:rsidRDefault="006D6A23">
      <w:pPr>
        <w:pStyle w:val="Paragrafoelenco"/>
        <w:numPr>
          <w:ilvl w:val="0"/>
          <w:numId w:val="1"/>
        </w:numPr>
        <w:tabs>
          <w:tab w:val="left" w:pos="466"/>
        </w:tabs>
        <w:ind w:right="117" w:firstLine="0"/>
        <w:rPr>
          <w:sz w:val="24"/>
          <w:lang w:val="it-IT"/>
        </w:rPr>
      </w:pPr>
      <w:r w:rsidRPr="00DD490F">
        <w:rPr>
          <w:sz w:val="24"/>
          <w:lang w:val="it-IT"/>
        </w:rPr>
        <w:t xml:space="preserve">Di osservare scrupolosamente, per quanto compatibili, quanto previsto dalle clausole di autotutela previste nel protocollo di legalità “Accordo quadro Carlo Alberto dalla </w:t>
      </w:r>
      <w:r w:rsidRPr="00DD490F">
        <w:rPr>
          <w:spacing w:val="-3"/>
          <w:sz w:val="24"/>
          <w:lang w:val="it-IT"/>
        </w:rPr>
        <w:t xml:space="preserve">Chiesa’’ </w:t>
      </w:r>
      <w:r w:rsidRPr="00DD490F">
        <w:rPr>
          <w:sz w:val="24"/>
          <w:lang w:val="it-IT"/>
        </w:rPr>
        <w:t xml:space="preserve">sottoscritto dalla Regione Sicilia in data 12 luglio 2005, volto a rafforzare le condizioni di legalità e sicurezza nella gestione degli appalti pubblici, cui il Comune di </w:t>
      </w:r>
      <w:r w:rsidR="005E122E">
        <w:rPr>
          <w:sz w:val="24"/>
          <w:lang w:val="it-IT"/>
        </w:rPr>
        <w:t>Mussomeli</w:t>
      </w:r>
      <w:r w:rsidRPr="00DD490F">
        <w:rPr>
          <w:sz w:val="24"/>
          <w:lang w:val="it-IT"/>
        </w:rPr>
        <w:t xml:space="preserve"> ha aderito, e della Circolare n. 593 del 31/1/2006 dell’Assessorato Regionale </w:t>
      </w:r>
      <w:r w:rsidRPr="00DD490F">
        <w:rPr>
          <w:spacing w:val="-5"/>
          <w:sz w:val="24"/>
          <w:lang w:val="it-IT"/>
        </w:rPr>
        <w:t xml:space="preserve">LL.PP., </w:t>
      </w:r>
      <w:r w:rsidRPr="00DD490F">
        <w:rPr>
          <w:sz w:val="24"/>
          <w:lang w:val="it-IT"/>
        </w:rPr>
        <w:t>pertanto il contratto che l’impresa dal sottoscritto legalmente rappresentata ha stipulato è da ritenersi risolto di diritto nel caso in cui la stessa impresa non si attenga, per quanto compatibili, a quanto prescritto nelle citate Clausole di</w:t>
      </w:r>
      <w:r w:rsidRPr="00DD490F">
        <w:rPr>
          <w:spacing w:val="-20"/>
          <w:sz w:val="24"/>
          <w:lang w:val="it-IT"/>
        </w:rPr>
        <w:t xml:space="preserve"> </w:t>
      </w:r>
      <w:r w:rsidRPr="00DD490F">
        <w:rPr>
          <w:sz w:val="24"/>
          <w:lang w:val="it-IT"/>
        </w:rPr>
        <w:t>Autotutela;</w:t>
      </w:r>
    </w:p>
    <w:p w:rsidR="005A1956" w:rsidRPr="00DD490F" w:rsidRDefault="006D6A23">
      <w:pPr>
        <w:pStyle w:val="Paragrafoelenco"/>
        <w:numPr>
          <w:ilvl w:val="0"/>
          <w:numId w:val="1"/>
        </w:numPr>
        <w:tabs>
          <w:tab w:val="left" w:pos="416"/>
        </w:tabs>
        <w:ind w:right="128" w:firstLine="0"/>
        <w:rPr>
          <w:sz w:val="24"/>
          <w:lang w:val="it-IT"/>
        </w:rPr>
      </w:pPr>
      <w:proofErr w:type="gramStart"/>
      <w:r w:rsidRPr="00DD490F">
        <w:rPr>
          <w:sz w:val="24"/>
          <w:lang w:val="it-IT"/>
        </w:rPr>
        <w:t>di</w:t>
      </w:r>
      <w:proofErr w:type="gramEnd"/>
      <w:r w:rsidRPr="00DD490F">
        <w:rPr>
          <w:sz w:val="24"/>
          <w:lang w:val="it-IT"/>
        </w:rPr>
        <w:t xml:space="preserve"> aver preso conoscenza ed accettare, senza riserva alcuna, le condizioni dettate dall’avviso esplorativo per la  procedura in</w:t>
      </w:r>
      <w:r w:rsidRPr="00DD490F">
        <w:rPr>
          <w:spacing w:val="-9"/>
          <w:sz w:val="24"/>
          <w:lang w:val="it-IT"/>
        </w:rPr>
        <w:t xml:space="preserve"> </w:t>
      </w:r>
      <w:r w:rsidRPr="00DD490F">
        <w:rPr>
          <w:sz w:val="24"/>
          <w:lang w:val="it-IT"/>
        </w:rPr>
        <w:t>oggetto;</w:t>
      </w:r>
    </w:p>
    <w:p w:rsidR="005A1956" w:rsidRPr="00DD490F" w:rsidRDefault="006D6A23">
      <w:pPr>
        <w:pStyle w:val="Paragrafoelenco"/>
        <w:numPr>
          <w:ilvl w:val="0"/>
          <w:numId w:val="1"/>
        </w:numPr>
        <w:tabs>
          <w:tab w:val="left" w:pos="442"/>
          <w:tab w:val="left" w:pos="9415"/>
        </w:tabs>
        <w:ind w:right="120" w:firstLine="0"/>
        <w:rPr>
          <w:sz w:val="24"/>
          <w:lang w:val="it-IT"/>
        </w:rPr>
      </w:pPr>
      <w:proofErr w:type="gramStart"/>
      <w:r w:rsidRPr="00DD490F">
        <w:rPr>
          <w:sz w:val="24"/>
          <w:lang w:val="it-IT"/>
        </w:rPr>
        <w:t>ai</w:t>
      </w:r>
      <w:proofErr w:type="gramEnd"/>
      <w:r w:rsidRPr="00DD490F">
        <w:rPr>
          <w:sz w:val="24"/>
          <w:lang w:val="it-IT"/>
        </w:rPr>
        <w:t xml:space="preserve"> sensi dell'art. 76, del D.lgs. 50/2016, che tutte le comunicazioni e la documentazione afferente la presente procedura di affidamento dovranno essere inviate al seguente recapito: indirizzo di posta elettronica</w:t>
      </w:r>
      <w:r w:rsidRPr="00DD490F">
        <w:rPr>
          <w:spacing w:val="-2"/>
          <w:sz w:val="24"/>
          <w:lang w:val="it-IT"/>
        </w:rPr>
        <w:t xml:space="preserve"> </w:t>
      </w:r>
      <w:r w:rsidRPr="00DD490F">
        <w:rPr>
          <w:sz w:val="24"/>
          <w:lang w:val="it-IT"/>
        </w:rPr>
        <w:t>certificata</w:t>
      </w:r>
      <w:r w:rsidRPr="00DD490F">
        <w:rPr>
          <w:spacing w:val="-4"/>
          <w:sz w:val="24"/>
          <w:lang w:val="it-IT"/>
        </w:rPr>
        <w:t xml:space="preserve"> </w:t>
      </w:r>
      <w:r w:rsidRPr="00DD490F">
        <w:rPr>
          <w:sz w:val="24"/>
          <w:lang w:val="it-IT"/>
        </w:rPr>
        <w:t>(</w:t>
      </w:r>
      <w:proofErr w:type="spellStart"/>
      <w:r w:rsidRPr="00DD490F">
        <w:rPr>
          <w:sz w:val="24"/>
          <w:lang w:val="it-IT"/>
        </w:rPr>
        <w:t>pec</w:t>
      </w:r>
      <w:proofErr w:type="spellEnd"/>
      <w:r w:rsidRPr="00DD490F">
        <w:rPr>
          <w:sz w:val="24"/>
          <w:lang w:val="it-IT"/>
        </w:rPr>
        <w:t>)</w:t>
      </w:r>
      <w:r w:rsidRPr="00DD490F">
        <w:rPr>
          <w:sz w:val="24"/>
          <w:u w:val="single"/>
          <w:lang w:val="it-IT"/>
        </w:rPr>
        <w:t xml:space="preserve"> </w:t>
      </w:r>
      <w:r w:rsidRPr="00DD490F">
        <w:rPr>
          <w:sz w:val="24"/>
          <w:u w:val="single"/>
          <w:lang w:val="it-IT"/>
        </w:rPr>
        <w:tab/>
      </w:r>
      <w:r w:rsidRPr="00DD490F">
        <w:rPr>
          <w:sz w:val="24"/>
          <w:lang w:val="it-IT"/>
        </w:rPr>
        <w:t>;</w:t>
      </w:r>
    </w:p>
    <w:p w:rsidR="005A1956" w:rsidRPr="00DD490F" w:rsidRDefault="006D6A23">
      <w:pPr>
        <w:pStyle w:val="Paragrafoelenco"/>
        <w:numPr>
          <w:ilvl w:val="0"/>
          <w:numId w:val="1"/>
        </w:numPr>
        <w:tabs>
          <w:tab w:val="left" w:pos="516"/>
        </w:tabs>
        <w:ind w:right="121" w:firstLine="0"/>
        <w:rPr>
          <w:sz w:val="24"/>
          <w:lang w:val="it-IT"/>
        </w:rPr>
      </w:pPr>
      <w:proofErr w:type="gramStart"/>
      <w:r w:rsidRPr="00DD490F">
        <w:rPr>
          <w:sz w:val="24"/>
          <w:lang w:val="it-IT"/>
        </w:rPr>
        <w:t>la</w:t>
      </w:r>
      <w:proofErr w:type="gramEnd"/>
      <w:r w:rsidRPr="00DD490F">
        <w:rPr>
          <w:sz w:val="24"/>
          <w:lang w:val="it-IT"/>
        </w:rPr>
        <w:t xml:space="preserve"> ditta è iscritta alla C.C.I.A.A per l’attività oggetto della presente fornitura e che è in regola con il pagamento della tassa annuale di</w:t>
      </w:r>
      <w:r w:rsidRPr="00DD490F">
        <w:rPr>
          <w:spacing w:val="-14"/>
          <w:sz w:val="24"/>
          <w:lang w:val="it-IT"/>
        </w:rPr>
        <w:t xml:space="preserve"> </w:t>
      </w:r>
      <w:r w:rsidRPr="00DD490F">
        <w:rPr>
          <w:sz w:val="24"/>
          <w:lang w:val="it-IT"/>
        </w:rPr>
        <w:t>iscrizione;</w:t>
      </w:r>
    </w:p>
    <w:p w:rsidR="005A1956" w:rsidRPr="00DD490F" w:rsidRDefault="006D6A23">
      <w:pPr>
        <w:pStyle w:val="Paragrafoelenco"/>
        <w:numPr>
          <w:ilvl w:val="0"/>
          <w:numId w:val="1"/>
        </w:numPr>
        <w:tabs>
          <w:tab w:val="left" w:pos="502"/>
        </w:tabs>
        <w:ind w:right="133" w:firstLine="0"/>
        <w:rPr>
          <w:sz w:val="24"/>
          <w:lang w:val="it-IT"/>
        </w:rPr>
      </w:pPr>
      <w:proofErr w:type="gramStart"/>
      <w:r w:rsidRPr="00DD490F">
        <w:rPr>
          <w:sz w:val="24"/>
          <w:lang w:val="it-IT"/>
        </w:rPr>
        <w:t>di</w:t>
      </w:r>
      <w:proofErr w:type="gramEnd"/>
      <w:r w:rsidRPr="00DD490F">
        <w:rPr>
          <w:sz w:val="24"/>
          <w:lang w:val="it-IT"/>
        </w:rPr>
        <w:t xml:space="preserve"> assumere gli obblighi di tracciabilità dei flussi finanziari di cui alla legge 13 agosto 2010 n. 136;</w:t>
      </w:r>
    </w:p>
    <w:p w:rsidR="005A1956" w:rsidRDefault="006D6A23">
      <w:pPr>
        <w:pStyle w:val="Paragrafoelenco"/>
        <w:numPr>
          <w:ilvl w:val="0"/>
          <w:numId w:val="1"/>
        </w:numPr>
        <w:tabs>
          <w:tab w:val="left" w:pos="496"/>
        </w:tabs>
        <w:ind w:right="121" w:firstLine="0"/>
        <w:rPr>
          <w:sz w:val="24"/>
          <w:lang w:val="it-IT"/>
        </w:rPr>
      </w:pPr>
      <w:proofErr w:type="gramStart"/>
      <w:r w:rsidRPr="00DD490F">
        <w:rPr>
          <w:sz w:val="24"/>
          <w:lang w:val="it-IT"/>
        </w:rPr>
        <w:t>ai</w:t>
      </w:r>
      <w:proofErr w:type="gramEnd"/>
      <w:r w:rsidRPr="00DD490F">
        <w:rPr>
          <w:sz w:val="24"/>
          <w:lang w:val="it-IT"/>
        </w:rPr>
        <w:t xml:space="preserve"> sensi degli articoli 46 e 47 del DPR 445/2000, che i fatti, stati e qualità riportati nella presente dichiarazione corrispondono a</w:t>
      </w:r>
      <w:r w:rsidRPr="00DD490F">
        <w:rPr>
          <w:spacing w:val="-8"/>
          <w:sz w:val="24"/>
          <w:lang w:val="it-IT"/>
        </w:rPr>
        <w:t xml:space="preserve"> </w:t>
      </w:r>
      <w:r w:rsidRPr="00DD490F">
        <w:rPr>
          <w:sz w:val="24"/>
          <w:lang w:val="it-IT"/>
        </w:rPr>
        <w:t>verità.</w:t>
      </w:r>
    </w:p>
    <w:p w:rsidR="00AB61B7" w:rsidRPr="00DD490F" w:rsidRDefault="00AB61B7">
      <w:pPr>
        <w:pStyle w:val="Paragrafoelenco"/>
        <w:numPr>
          <w:ilvl w:val="0"/>
          <w:numId w:val="1"/>
        </w:numPr>
        <w:tabs>
          <w:tab w:val="left" w:pos="496"/>
        </w:tabs>
        <w:ind w:right="121" w:firstLine="0"/>
        <w:rPr>
          <w:sz w:val="24"/>
          <w:lang w:val="it-IT"/>
        </w:rPr>
      </w:pPr>
      <w:r>
        <w:rPr>
          <w:sz w:val="24"/>
          <w:lang w:val="it-IT"/>
        </w:rPr>
        <w:t>Di essere in regola con gli obblighi previsti dal Documento Unico di Regolarità Contabile (DURC) nei confronti dell’INPS e INPDAP.</w:t>
      </w:r>
    </w:p>
    <w:p w:rsidR="005A1956" w:rsidRPr="00DD490F" w:rsidRDefault="005A1956">
      <w:pPr>
        <w:pStyle w:val="Corpotesto"/>
        <w:rPr>
          <w:sz w:val="20"/>
          <w:lang w:val="it-IT"/>
        </w:rPr>
      </w:pPr>
    </w:p>
    <w:p w:rsidR="005A1956" w:rsidRPr="00DD490F" w:rsidRDefault="005A1956">
      <w:pPr>
        <w:pStyle w:val="Corpotesto"/>
        <w:spacing w:before="1"/>
        <w:rPr>
          <w:sz w:val="18"/>
          <w:lang w:val="it-IT"/>
        </w:rPr>
      </w:pPr>
    </w:p>
    <w:p w:rsidR="005A1956" w:rsidRPr="00DD490F" w:rsidRDefault="006D6A23">
      <w:pPr>
        <w:pStyle w:val="Corpotesto"/>
        <w:tabs>
          <w:tab w:val="left" w:pos="2124"/>
          <w:tab w:val="left" w:pos="7205"/>
        </w:tabs>
        <w:spacing w:before="90"/>
        <w:ind w:left="115"/>
        <w:rPr>
          <w:lang w:val="it-IT"/>
        </w:rPr>
      </w:pPr>
      <w:r w:rsidRPr="00DD490F">
        <w:rPr>
          <w:lang w:val="it-IT"/>
        </w:rPr>
        <w:t>Data</w:t>
      </w:r>
      <w:r w:rsidRPr="00DD490F">
        <w:rPr>
          <w:u w:val="single"/>
          <w:lang w:val="it-IT"/>
        </w:rPr>
        <w:t xml:space="preserve"> </w:t>
      </w:r>
      <w:r w:rsidRPr="00DD490F">
        <w:rPr>
          <w:u w:val="single"/>
          <w:lang w:val="it-IT"/>
        </w:rPr>
        <w:tab/>
      </w:r>
      <w:r w:rsidRPr="00DD490F">
        <w:rPr>
          <w:lang w:val="it-IT"/>
        </w:rPr>
        <w:tab/>
        <w:t>Firma</w:t>
      </w:r>
    </w:p>
    <w:p w:rsidR="005A1956" w:rsidRPr="00DD490F" w:rsidRDefault="005A1956">
      <w:pPr>
        <w:pStyle w:val="Corpotesto"/>
        <w:rPr>
          <w:sz w:val="20"/>
          <w:lang w:val="it-IT"/>
        </w:rPr>
      </w:pPr>
    </w:p>
    <w:p w:rsidR="005A1956" w:rsidRPr="00DD490F" w:rsidRDefault="005A1956">
      <w:pPr>
        <w:pStyle w:val="Corpotesto"/>
        <w:rPr>
          <w:sz w:val="20"/>
          <w:lang w:val="it-IT"/>
        </w:rPr>
      </w:pPr>
    </w:p>
    <w:p w:rsidR="005A1956" w:rsidRPr="00DD490F" w:rsidRDefault="005A1956">
      <w:pPr>
        <w:pStyle w:val="Corpotesto"/>
        <w:rPr>
          <w:sz w:val="20"/>
          <w:lang w:val="it-IT"/>
        </w:rPr>
      </w:pPr>
    </w:p>
    <w:p w:rsidR="005A1956" w:rsidRPr="00DD490F" w:rsidRDefault="005A1956">
      <w:pPr>
        <w:pStyle w:val="Corpotesto"/>
        <w:rPr>
          <w:sz w:val="20"/>
          <w:lang w:val="it-IT"/>
        </w:rPr>
      </w:pPr>
    </w:p>
    <w:p w:rsidR="005A1956" w:rsidRPr="00DD490F" w:rsidRDefault="006D6A23">
      <w:pPr>
        <w:pStyle w:val="Corpotesto"/>
        <w:spacing w:before="218"/>
        <w:ind w:left="115"/>
        <w:rPr>
          <w:lang w:val="it-IT"/>
        </w:rPr>
      </w:pPr>
      <w:r w:rsidRPr="00DD490F">
        <w:rPr>
          <w:lang w:val="it-IT"/>
        </w:rPr>
        <w:t>(</w:t>
      </w:r>
      <w:proofErr w:type="gramStart"/>
      <w:r w:rsidRPr="00DD490F">
        <w:rPr>
          <w:lang w:val="it-IT"/>
        </w:rPr>
        <w:t>allega</w:t>
      </w:r>
      <w:proofErr w:type="gramEnd"/>
      <w:r w:rsidRPr="00DD490F">
        <w:rPr>
          <w:lang w:val="it-IT"/>
        </w:rPr>
        <w:t xml:space="preserve"> fotocopia documento di identità)</w:t>
      </w:r>
    </w:p>
    <w:sectPr w:rsidR="005A1956" w:rsidRPr="00DD490F">
      <w:pgSz w:w="11910" w:h="16840"/>
      <w:pgMar w:top="10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9C20ED"/>
    <w:multiLevelType w:val="hybridMultilevel"/>
    <w:tmpl w:val="B8FC28AA"/>
    <w:lvl w:ilvl="0" w:tplc="496400E4">
      <w:start w:val="1"/>
      <w:numFmt w:val="decimal"/>
      <w:lvlText w:val="%1)"/>
      <w:lvlJc w:val="left"/>
      <w:pPr>
        <w:ind w:left="116" w:hanging="260"/>
      </w:pPr>
      <w:rPr>
        <w:rFonts w:ascii="Times New Roman" w:eastAsia="Times New Roman" w:hAnsi="Times New Roman" w:cs="Times New Roman" w:hint="default"/>
        <w:spacing w:val="-2"/>
        <w:w w:val="100"/>
        <w:sz w:val="24"/>
        <w:szCs w:val="24"/>
      </w:rPr>
    </w:lvl>
    <w:lvl w:ilvl="1" w:tplc="A05A34C6">
      <w:numFmt w:val="bullet"/>
      <w:lvlText w:val="•"/>
      <w:lvlJc w:val="left"/>
      <w:pPr>
        <w:ind w:left="1094" w:hanging="260"/>
      </w:pPr>
      <w:rPr>
        <w:rFonts w:hint="default"/>
      </w:rPr>
    </w:lvl>
    <w:lvl w:ilvl="2" w:tplc="EE98DFB4">
      <w:numFmt w:val="bullet"/>
      <w:lvlText w:val="•"/>
      <w:lvlJc w:val="left"/>
      <w:pPr>
        <w:ind w:left="2069" w:hanging="260"/>
      </w:pPr>
      <w:rPr>
        <w:rFonts w:hint="default"/>
      </w:rPr>
    </w:lvl>
    <w:lvl w:ilvl="3" w:tplc="8D2A2130">
      <w:numFmt w:val="bullet"/>
      <w:lvlText w:val="•"/>
      <w:lvlJc w:val="left"/>
      <w:pPr>
        <w:ind w:left="3043" w:hanging="260"/>
      </w:pPr>
      <w:rPr>
        <w:rFonts w:hint="default"/>
      </w:rPr>
    </w:lvl>
    <w:lvl w:ilvl="4" w:tplc="8318A8F4">
      <w:numFmt w:val="bullet"/>
      <w:lvlText w:val="•"/>
      <w:lvlJc w:val="left"/>
      <w:pPr>
        <w:ind w:left="4018" w:hanging="260"/>
      </w:pPr>
      <w:rPr>
        <w:rFonts w:hint="default"/>
      </w:rPr>
    </w:lvl>
    <w:lvl w:ilvl="5" w:tplc="10B69158">
      <w:numFmt w:val="bullet"/>
      <w:lvlText w:val="•"/>
      <w:lvlJc w:val="left"/>
      <w:pPr>
        <w:ind w:left="4992" w:hanging="260"/>
      </w:pPr>
      <w:rPr>
        <w:rFonts w:hint="default"/>
      </w:rPr>
    </w:lvl>
    <w:lvl w:ilvl="6" w:tplc="43465140">
      <w:numFmt w:val="bullet"/>
      <w:lvlText w:val="•"/>
      <w:lvlJc w:val="left"/>
      <w:pPr>
        <w:ind w:left="5967" w:hanging="260"/>
      </w:pPr>
      <w:rPr>
        <w:rFonts w:hint="default"/>
      </w:rPr>
    </w:lvl>
    <w:lvl w:ilvl="7" w:tplc="9AB0FA0A">
      <w:numFmt w:val="bullet"/>
      <w:lvlText w:val="•"/>
      <w:lvlJc w:val="left"/>
      <w:pPr>
        <w:ind w:left="6941" w:hanging="260"/>
      </w:pPr>
      <w:rPr>
        <w:rFonts w:hint="default"/>
      </w:rPr>
    </w:lvl>
    <w:lvl w:ilvl="8" w:tplc="E1E0ECE8">
      <w:numFmt w:val="bullet"/>
      <w:lvlText w:val="•"/>
      <w:lvlJc w:val="left"/>
      <w:pPr>
        <w:ind w:left="7916" w:hanging="2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956"/>
    <w:rsid w:val="00045AC3"/>
    <w:rsid w:val="005A1956"/>
    <w:rsid w:val="005E122E"/>
    <w:rsid w:val="006D6A23"/>
    <w:rsid w:val="00881712"/>
    <w:rsid w:val="009C1F4F"/>
    <w:rsid w:val="00AB61B7"/>
    <w:rsid w:val="00B04C13"/>
    <w:rsid w:val="00DD49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B7A88A-B63D-4847-8616-B328D4E63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spacing w:before="114"/>
      <w:ind w:left="116"/>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4402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luigipc64</dc:creator>
  <cp:lastModifiedBy>luigipc64</cp:lastModifiedBy>
  <cp:revision>3</cp:revision>
  <dcterms:created xsi:type="dcterms:W3CDTF">2018-10-24T07:28:00Z</dcterms:created>
  <dcterms:modified xsi:type="dcterms:W3CDTF">2018-10-24T07:39:00Z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Creator">
    <vt:lpwstr>Writer</vt:lpwstr>
  </property>
  <property fmtid="{D5CDD505-2E9C-101B-9397-08002B2CF9AE}" pid="4" name="LastSaved">
    <vt:filetime>2018-02-23T00:00:00Z</vt:filetime>
  </property>
</Properties>
</file>